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B2" w:rsidRPr="00D85AB2" w:rsidRDefault="00D85AB2" w:rsidP="00D85AB2">
      <w:pPr>
        <w:pBdr>
          <w:bottom w:val="single" w:sz="6" w:space="11" w:color="DDE6EE"/>
        </w:pBdr>
        <w:spacing w:after="0" w:line="432" w:lineRule="atLeast"/>
        <w:outlineLvl w:val="0"/>
        <w:rPr>
          <w:rFonts w:ascii="&amp;quot" w:eastAsia="Times New Roman" w:hAnsi="&amp;quot" w:cs="Times New Roman"/>
          <w:color w:val="333333"/>
          <w:kern w:val="36"/>
          <w:sz w:val="36"/>
          <w:szCs w:val="36"/>
          <w:lang w:eastAsia="uk-UA"/>
        </w:rPr>
      </w:pPr>
      <w:r>
        <w:rPr>
          <w:rFonts w:ascii="&amp;quot" w:eastAsia="Times New Roman" w:hAnsi="&amp;quot" w:cs="Times New Roman"/>
          <w:color w:val="333333"/>
          <w:kern w:val="36"/>
          <w:sz w:val="36"/>
          <w:szCs w:val="36"/>
          <w:lang w:eastAsia="uk-UA"/>
        </w:rPr>
        <w:t>П</w:t>
      </w:r>
      <w:bookmarkStart w:id="0" w:name="_GoBack"/>
      <w:bookmarkEnd w:id="0"/>
      <w:r w:rsidRPr="00D85AB2">
        <w:rPr>
          <w:rFonts w:ascii="&amp;quot" w:eastAsia="Times New Roman" w:hAnsi="&amp;quot" w:cs="Times New Roman"/>
          <w:color w:val="333333"/>
          <w:kern w:val="36"/>
          <w:sz w:val="36"/>
          <w:szCs w:val="36"/>
          <w:lang w:eastAsia="uk-UA"/>
        </w:rPr>
        <w:t xml:space="preserve">останова КМ України від 14.04.1997 №348 "Про затвердження Інструкції з діловодства за зверненнями громадян в органах державної влади і місцевого самоврядування...." (із змінами та доповненнями) </w:t>
      </w:r>
    </w:p>
    <w:p w:rsidR="00D85AB2" w:rsidRPr="00D85AB2" w:rsidRDefault="00D85AB2" w:rsidP="00D85AB2">
      <w:pPr>
        <w:spacing w:after="0" w:line="240" w:lineRule="auto"/>
        <w:rPr>
          <w:rFonts w:ascii="&amp;quot" w:eastAsia="Times New Roman" w:hAnsi="&amp;quot" w:cs="Times New Roman"/>
          <w:color w:val="333333"/>
          <w:sz w:val="18"/>
          <w:szCs w:val="18"/>
          <w:lang w:eastAsia="uk-UA"/>
        </w:rPr>
      </w:pPr>
      <w:r w:rsidRPr="00D85AB2">
        <w:rPr>
          <w:rFonts w:ascii="&amp;quot" w:eastAsia="Times New Roman" w:hAnsi="&amp;quot" w:cs="Times New Roman"/>
          <w:color w:val="666666"/>
          <w:sz w:val="18"/>
          <w:szCs w:val="18"/>
          <w:lang w:eastAsia="uk-UA"/>
        </w:rPr>
        <w:t>27.01.2017</w:t>
      </w:r>
      <w:r w:rsidRPr="00D85AB2">
        <w:rPr>
          <w:rFonts w:ascii="&amp;quot" w:eastAsia="Times New Roman" w:hAnsi="&amp;quot" w:cs="Times New Roman"/>
          <w:color w:val="333333"/>
          <w:sz w:val="18"/>
          <w:szCs w:val="18"/>
          <w:lang w:eastAsia="uk-UA"/>
        </w:rPr>
        <w:t xml:space="preserve"> </w:t>
      </w:r>
    </w:p>
    <w:p w:rsidR="00D85AB2" w:rsidRPr="00D85AB2" w:rsidRDefault="00D85AB2" w:rsidP="00D85AB2">
      <w:pPr>
        <w:spacing w:after="0" w:line="252" w:lineRule="atLeast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uk-UA"/>
        </w:rPr>
        <w:t>КАБІНЕТ МІНІСТРІВ УКРАЇНИ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 </w:t>
      </w:r>
    </w:p>
    <w:p w:rsidR="00D85AB2" w:rsidRPr="00D85AB2" w:rsidRDefault="00D85AB2" w:rsidP="00D85AB2">
      <w:pPr>
        <w:spacing w:after="0" w:line="252" w:lineRule="atLeast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uk-UA"/>
        </w:rPr>
        <w:t>ПОСТАНОВА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 </w:t>
      </w:r>
    </w:p>
    <w:p w:rsidR="00D85AB2" w:rsidRPr="00D85AB2" w:rsidRDefault="00D85AB2" w:rsidP="00D85AB2">
      <w:pPr>
        <w:spacing w:after="0" w:line="252" w:lineRule="atLeast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uk-UA"/>
        </w:rPr>
        <w:t>від 14 квітня 1997 р. N 348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 </w:t>
      </w:r>
    </w:p>
    <w:p w:rsidR="00D85AB2" w:rsidRPr="00D85AB2" w:rsidRDefault="00D85AB2" w:rsidP="00D85AB2">
      <w:pPr>
        <w:spacing w:after="0" w:line="252" w:lineRule="atLeast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uk-UA"/>
        </w:rPr>
        <w:t>Київ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 </w:t>
      </w:r>
    </w:p>
    <w:p w:rsidR="00D85AB2" w:rsidRPr="00D85AB2" w:rsidRDefault="00D85AB2" w:rsidP="00D85AB2">
      <w:pPr>
        <w:spacing w:after="0" w:line="252" w:lineRule="atLeast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uk-UA"/>
        </w:rPr>
        <w:t>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 </w:t>
      </w:r>
    </w:p>
    <w:p w:rsidR="00D85AB2" w:rsidRPr="00D85AB2" w:rsidRDefault="00D85AB2" w:rsidP="00D85AB2">
      <w:pPr>
        <w:spacing w:after="0" w:line="252" w:lineRule="atLeast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>Із змінами і доповненнями, внесеними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br/>
        <w:t>постановами Кабінету Міністрів України 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br/>
        <w:t>від 17 жовтня 1997 року N 1153,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br/>
        <w:t>від 24 вересня 2008 року N 858,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br/>
        <w:t> від 19 січня 2011 року N 26,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br/>
        <w:t xml:space="preserve">від 3 лютого 2016 року N 48 </w:t>
      </w:r>
    </w:p>
    <w:p w:rsidR="00D85AB2" w:rsidRPr="00D85AB2" w:rsidRDefault="00D85AB2" w:rsidP="00D85AB2">
      <w:pPr>
        <w:spacing w:after="0" w:line="252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Відповідно до статті 13 Закону України "Про звернення громадян" Кабінет Міністрів України </w:t>
      </w:r>
      <w:r w:rsidRPr="00D85AB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uk-UA"/>
        </w:rPr>
        <w:t>ПОСТАНОВЛЯЄ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: </w:t>
      </w:r>
    </w:p>
    <w:p w:rsidR="00D85AB2" w:rsidRPr="00D85AB2" w:rsidRDefault="00D85AB2" w:rsidP="00D85AB2">
      <w:pPr>
        <w:spacing w:after="225" w:line="252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1. Затвердити Інструкцію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 (додається). </w:t>
      </w:r>
    </w:p>
    <w:p w:rsidR="00D85AB2" w:rsidRPr="00D85AB2" w:rsidRDefault="00D85AB2" w:rsidP="00D85AB2">
      <w:pPr>
        <w:spacing w:after="225" w:line="252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2. Пункт 2 втратив чинність </w:t>
      </w:r>
    </w:p>
    <w:p w:rsidR="00D85AB2" w:rsidRPr="00D85AB2" w:rsidRDefault="00D85AB2" w:rsidP="00D85AB2">
      <w:pPr>
        <w:spacing w:after="0" w:line="252" w:lineRule="atLeast"/>
        <w:jc w:val="righ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>(згідно з постановою Кабінету</w:t>
      </w: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br/>
        <w:t xml:space="preserve"> Міністрів України від 17.10.97 р. N 1153) </w:t>
      </w:r>
    </w:p>
    <w:p w:rsidR="00D85AB2" w:rsidRPr="00D85AB2" w:rsidRDefault="00D85AB2" w:rsidP="00D85AB2">
      <w:pPr>
        <w:spacing w:after="225" w:line="252" w:lineRule="atLeast"/>
        <w:jc w:val="both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3. Визнати такою, що втратила чинність, Інструкцію по веденню діловодства по пропозиціях, заявах і скаргах громадян у республіканських міністерствах і відомствах УРСР, виконкомах місцевих Рад народних депутатів, на підпорядкованих їм підприємствах, в установах і організаціях, затверджену постановою Ради Міністрів УРСР від 27 квітня 1982 р. N 210 (ЗП УРСР, 1982 р., N 5, ст. 47). </w:t>
      </w:r>
    </w:p>
    <w:p w:rsidR="00D85AB2" w:rsidRPr="00D85AB2" w:rsidRDefault="00D85AB2" w:rsidP="00D85AB2">
      <w:pPr>
        <w:spacing w:after="225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  <w:t xml:space="preserve">  </w:t>
      </w:r>
    </w:p>
    <w:p w:rsidR="00D85AB2" w:rsidRPr="00D85AB2" w:rsidRDefault="00D85AB2" w:rsidP="00D85AB2">
      <w:pPr>
        <w:spacing w:after="75" w:line="252" w:lineRule="atLeast"/>
        <w:rPr>
          <w:rFonts w:ascii="&amp;quot" w:eastAsia="Times New Roman" w:hAnsi="&amp;quot" w:cs="Times New Roman"/>
          <w:color w:val="333333"/>
          <w:sz w:val="21"/>
          <w:szCs w:val="21"/>
          <w:lang w:eastAsia="uk-UA"/>
        </w:rPr>
      </w:pPr>
      <w:r w:rsidRPr="00D85AB2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uk-UA"/>
        </w:rPr>
        <w:t>Прем'єр-міністр України                                                П.  ЛАЗАРЕНКО</w:t>
      </w:r>
    </w:p>
    <w:p w:rsidR="00F454C1" w:rsidRDefault="00F454C1"/>
    <w:sectPr w:rsidR="00F454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8C"/>
    <w:rsid w:val="00BD218C"/>
    <w:rsid w:val="00D85AB2"/>
    <w:rsid w:val="00F4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6DAB"/>
  <w15:chartTrackingRefBased/>
  <w15:docId w15:val="{C339678E-8654-48F2-A5BF-A32D51D5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AB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8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85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2021-04-29T08:45:00Z</dcterms:created>
  <dcterms:modified xsi:type="dcterms:W3CDTF">2021-04-29T08:45:00Z</dcterms:modified>
</cp:coreProperties>
</file>